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F1A" w:rsidRPr="00607C2D" w:rsidRDefault="008916C7" w:rsidP="00607C2D">
      <w:pPr>
        <w:jc w:val="center"/>
        <w:rPr>
          <w:rFonts w:ascii="Times New Roman" w:hAnsi="Times New Roman" w:cs="Times New Roman"/>
          <w:sz w:val="28"/>
          <w:szCs w:val="28"/>
        </w:rPr>
      </w:pPr>
      <w:r w:rsidRPr="00607C2D">
        <w:rPr>
          <w:rFonts w:ascii="Times New Roman" w:hAnsi="Times New Roman" w:cs="Times New Roman"/>
          <w:sz w:val="28"/>
          <w:szCs w:val="28"/>
        </w:rPr>
        <w:t>S ohledem na dotazy zájemců uvádíme doplňující informace k prodeji půdních prostor, objekt Zelená 1570/1</w:t>
      </w:r>
      <w:bookmarkStart w:id="0" w:name="_GoBack"/>
      <w:bookmarkEnd w:id="0"/>
      <w:r w:rsidRPr="00607C2D">
        <w:rPr>
          <w:rFonts w:ascii="Times New Roman" w:hAnsi="Times New Roman" w:cs="Times New Roman"/>
          <w:sz w:val="28"/>
          <w:szCs w:val="28"/>
        </w:rPr>
        <w:t>4, 14a, 14b, Praha 6</w:t>
      </w:r>
    </w:p>
    <w:p w:rsidR="008916C7" w:rsidRPr="00ED21C5" w:rsidRDefault="008916C7">
      <w:pPr>
        <w:rPr>
          <w:rFonts w:ascii="Times New Roman" w:hAnsi="Times New Roman" w:cs="Times New Roman"/>
          <w:sz w:val="24"/>
          <w:szCs w:val="24"/>
        </w:rPr>
      </w:pPr>
    </w:p>
    <w:p w:rsidR="008916C7" w:rsidRPr="00ED21C5" w:rsidRDefault="008916C7" w:rsidP="00607C2D">
      <w:pPr>
        <w:jc w:val="both"/>
        <w:rPr>
          <w:rFonts w:ascii="Times New Roman" w:hAnsi="Times New Roman" w:cs="Times New Roman"/>
          <w:sz w:val="24"/>
          <w:szCs w:val="24"/>
        </w:rPr>
      </w:pPr>
      <w:r w:rsidRPr="00ED21C5">
        <w:rPr>
          <w:rFonts w:ascii="Times New Roman" w:hAnsi="Times New Roman" w:cs="Times New Roman"/>
          <w:sz w:val="24"/>
          <w:szCs w:val="24"/>
        </w:rPr>
        <w:t>Na výše uvedené půdní prostory bylo vydáno jedno společné stavební povolení na výstavbu 9 bytových jednotek do stávajícího prostoru podkroví, včetně provedení dispozičních změn a změny užívání prostoru podkroví se stávající ubytovny na bytové jednotky.</w:t>
      </w:r>
    </w:p>
    <w:p w:rsidR="00EE322B" w:rsidRPr="00ED21C5" w:rsidRDefault="008916C7" w:rsidP="00607C2D">
      <w:pPr>
        <w:jc w:val="both"/>
        <w:rPr>
          <w:rFonts w:ascii="Times New Roman" w:hAnsi="Times New Roman" w:cs="Times New Roman"/>
          <w:sz w:val="24"/>
          <w:szCs w:val="24"/>
        </w:rPr>
      </w:pPr>
      <w:r w:rsidRPr="00ED21C5">
        <w:rPr>
          <w:rFonts w:ascii="Times New Roman" w:hAnsi="Times New Roman" w:cs="Times New Roman"/>
          <w:sz w:val="24"/>
          <w:szCs w:val="24"/>
        </w:rPr>
        <w:t>Vzhledem k tomu, že světlá výška stropu stávajíc</w:t>
      </w:r>
      <w:r w:rsidR="00607C2D">
        <w:rPr>
          <w:rFonts w:ascii="Times New Roman" w:hAnsi="Times New Roman" w:cs="Times New Roman"/>
          <w:sz w:val="24"/>
          <w:szCs w:val="24"/>
        </w:rPr>
        <w:t>í</w:t>
      </w:r>
      <w:r w:rsidRPr="00ED21C5">
        <w:rPr>
          <w:rFonts w:ascii="Times New Roman" w:hAnsi="Times New Roman" w:cs="Times New Roman"/>
          <w:sz w:val="24"/>
          <w:szCs w:val="24"/>
        </w:rPr>
        <w:t xml:space="preserve"> ubytovny je pouze 210 cm, což neodpovídá ČSN pro byty, je zapotřebí celou konstrukci stropu vybourat (včetně likvidace sutě na ekologicky řízenou skládku) a vybudovat konstrukci stropu nového </w:t>
      </w:r>
      <w:r w:rsidR="00607C2D">
        <w:rPr>
          <w:rFonts w:ascii="Times New Roman" w:hAnsi="Times New Roman" w:cs="Times New Roman"/>
          <w:sz w:val="24"/>
          <w:szCs w:val="24"/>
        </w:rPr>
        <w:t xml:space="preserve">ve </w:t>
      </w:r>
      <w:r w:rsidRPr="00ED21C5">
        <w:rPr>
          <w:rFonts w:ascii="Times New Roman" w:hAnsi="Times New Roman" w:cs="Times New Roman"/>
          <w:sz w:val="24"/>
          <w:szCs w:val="24"/>
        </w:rPr>
        <w:t>světlé</w:t>
      </w:r>
      <w:r w:rsidR="00EE322B" w:rsidRPr="00ED21C5">
        <w:rPr>
          <w:rFonts w:ascii="Times New Roman" w:hAnsi="Times New Roman" w:cs="Times New Roman"/>
          <w:sz w:val="24"/>
          <w:szCs w:val="24"/>
        </w:rPr>
        <w:t xml:space="preserve"> výšce 260 cm. </w:t>
      </w:r>
    </w:p>
    <w:p w:rsidR="00EE322B" w:rsidRPr="00ED21C5" w:rsidRDefault="00EE322B" w:rsidP="00607C2D">
      <w:pPr>
        <w:jc w:val="both"/>
        <w:rPr>
          <w:rFonts w:ascii="Times New Roman" w:hAnsi="Times New Roman" w:cs="Times New Roman"/>
          <w:sz w:val="24"/>
          <w:szCs w:val="24"/>
        </w:rPr>
      </w:pPr>
      <w:r w:rsidRPr="00ED21C5">
        <w:rPr>
          <w:rFonts w:ascii="Times New Roman" w:hAnsi="Times New Roman" w:cs="Times New Roman"/>
          <w:sz w:val="24"/>
          <w:szCs w:val="24"/>
        </w:rPr>
        <w:t>S ohledem na nízkou výšku hřebene jsou plánované byty projektovány pouze v jedno</w:t>
      </w:r>
      <w:r w:rsidR="00607C2D">
        <w:rPr>
          <w:rFonts w:ascii="Times New Roman" w:hAnsi="Times New Roman" w:cs="Times New Roman"/>
          <w:sz w:val="24"/>
          <w:szCs w:val="24"/>
        </w:rPr>
        <w:t>m</w:t>
      </w:r>
      <w:r w:rsidRPr="00ED21C5">
        <w:rPr>
          <w:rFonts w:ascii="Times New Roman" w:hAnsi="Times New Roman" w:cs="Times New Roman"/>
          <w:sz w:val="24"/>
          <w:szCs w:val="24"/>
        </w:rPr>
        <w:t xml:space="preserve"> podlaží v místě stávající ubytovny, podkroví je případně využitelné pouze jako komora či obdobný úložný prostor.</w:t>
      </w:r>
    </w:p>
    <w:p w:rsidR="008916C7" w:rsidRPr="00ED21C5" w:rsidRDefault="00EE322B" w:rsidP="00607C2D">
      <w:pPr>
        <w:jc w:val="both"/>
        <w:rPr>
          <w:rFonts w:ascii="Times New Roman" w:hAnsi="Times New Roman" w:cs="Times New Roman"/>
          <w:sz w:val="24"/>
          <w:szCs w:val="24"/>
        </w:rPr>
      </w:pPr>
      <w:r w:rsidRPr="00ED21C5">
        <w:rPr>
          <w:rFonts w:ascii="Times New Roman" w:hAnsi="Times New Roman" w:cs="Times New Roman"/>
          <w:sz w:val="24"/>
          <w:szCs w:val="24"/>
        </w:rPr>
        <w:t xml:space="preserve">V současné době </w:t>
      </w:r>
      <w:r w:rsidR="00896692" w:rsidRPr="00ED21C5">
        <w:rPr>
          <w:rFonts w:ascii="Times New Roman" w:hAnsi="Times New Roman" w:cs="Times New Roman"/>
          <w:sz w:val="24"/>
          <w:szCs w:val="24"/>
        </w:rPr>
        <w:t xml:space="preserve">je </w:t>
      </w:r>
      <w:r w:rsidR="00607C2D">
        <w:rPr>
          <w:rFonts w:ascii="Times New Roman" w:hAnsi="Times New Roman" w:cs="Times New Roman"/>
          <w:sz w:val="24"/>
          <w:szCs w:val="24"/>
        </w:rPr>
        <w:t xml:space="preserve">již </w:t>
      </w:r>
      <w:r w:rsidR="00896692" w:rsidRPr="00ED21C5">
        <w:rPr>
          <w:rFonts w:ascii="Times New Roman" w:hAnsi="Times New Roman" w:cs="Times New Roman"/>
          <w:sz w:val="24"/>
          <w:szCs w:val="24"/>
        </w:rPr>
        <w:t xml:space="preserve">ve výše </w:t>
      </w:r>
      <w:r w:rsidRPr="00ED21C5">
        <w:rPr>
          <w:rFonts w:ascii="Times New Roman" w:hAnsi="Times New Roman" w:cs="Times New Roman"/>
          <w:sz w:val="24"/>
          <w:szCs w:val="24"/>
        </w:rPr>
        <w:t xml:space="preserve">uvedeném objektu </w:t>
      </w:r>
      <w:r w:rsidR="00896692" w:rsidRPr="00ED21C5">
        <w:rPr>
          <w:rFonts w:ascii="Times New Roman" w:hAnsi="Times New Roman" w:cs="Times New Roman"/>
          <w:sz w:val="24"/>
          <w:szCs w:val="24"/>
        </w:rPr>
        <w:t xml:space="preserve">založeno </w:t>
      </w:r>
      <w:r w:rsidRPr="00ED21C5">
        <w:rPr>
          <w:rFonts w:ascii="Times New Roman" w:hAnsi="Times New Roman" w:cs="Times New Roman"/>
          <w:sz w:val="24"/>
          <w:szCs w:val="24"/>
        </w:rPr>
        <w:t xml:space="preserve">společenství vlastníků. </w:t>
      </w:r>
      <w:r w:rsidR="008916C7" w:rsidRPr="00ED21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4880" w:rsidRPr="00ED21C5" w:rsidRDefault="00074880" w:rsidP="00607C2D">
      <w:pPr>
        <w:jc w:val="both"/>
        <w:rPr>
          <w:rFonts w:ascii="Times New Roman" w:hAnsi="Times New Roman" w:cs="Times New Roman"/>
          <w:sz w:val="24"/>
          <w:szCs w:val="24"/>
        </w:rPr>
      </w:pPr>
      <w:r w:rsidRPr="00ED21C5">
        <w:rPr>
          <w:rFonts w:ascii="Times New Roman" w:hAnsi="Times New Roman" w:cs="Times New Roman"/>
          <w:sz w:val="24"/>
          <w:szCs w:val="24"/>
        </w:rPr>
        <w:t>Plocha bytů dle projektové dokumentace ověřené ve stavebním řízení:</w:t>
      </w:r>
    </w:p>
    <w:p w:rsidR="00074880" w:rsidRPr="00ED21C5" w:rsidRDefault="00074880" w:rsidP="00074880">
      <w:pPr>
        <w:rPr>
          <w:rFonts w:ascii="Times New Roman" w:hAnsi="Times New Roman" w:cs="Times New Roman"/>
          <w:sz w:val="24"/>
          <w:szCs w:val="24"/>
        </w:rPr>
      </w:pPr>
      <w:r w:rsidRPr="00ED21C5">
        <w:rPr>
          <w:rFonts w:ascii="Times New Roman" w:hAnsi="Times New Roman" w:cs="Times New Roman"/>
          <w:sz w:val="24"/>
          <w:szCs w:val="24"/>
        </w:rPr>
        <w:t>Zelená 1570/14: BJ č. 1</w:t>
      </w:r>
      <w:r w:rsidRPr="00ED21C5">
        <w:rPr>
          <w:rFonts w:ascii="Times New Roman" w:hAnsi="Times New Roman" w:cs="Times New Roman"/>
          <w:sz w:val="24"/>
          <w:szCs w:val="24"/>
        </w:rPr>
        <w:tab/>
        <w:t>102,42 m²</w:t>
      </w:r>
    </w:p>
    <w:p w:rsidR="00074880" w:rsidRPr="00ED21C5" w:rsidRDefault="00074880" w:rsidP="00074880">
      <w:pPr>
        <w:rPr>
          <w:rFonts w:ascii="Times New Roman" w:hAnsi="Times New Roman" w:cs="Times New Roman"/>
          <w:sz w:val="24"/>
          <w:szCs w:val="24"/>
        </w:rPr>
      </w:pPr>
      <w:r w:rsidRPr="00ED21C5">
        <w:rPr>
          <w:rFonts w:ascii="Times New Roman" w:hAnsi="Times New Roman" w:cs="Times New Roman"/>
          <w:sz w:val="24"/>
          <w:szCs w:val="24"/>
        </w:rPr>
        <w:tab/>
      </w:r>
      <w:r w:rsidRPr="00ED21C5">
        <w:rPr>
          <w:rFonts w:ascii="Times New Roman" w:hAnsi="Times New Roman" w:cs="Times New Roman"/>
          <w:sz w:val="24"/>
          <w:szCs w:val="24"/>
        </w:rPr>
        <w:tab/>
        <w:t xml:space="preserve">   BJ č. 2</w:t>
      </w:r>
      <w:r w:rsidRPr="00ED21C5">
        <w:rPr>
          <w:rFonts w:ascii="Times New Roman" w:hAnsi="Times New Roman" w:cs="Times New Roman"/>
          <w:sz w:val="24"/>
          <w:szCs w:val="24"/>
        </w:rPr>
        <w:tab/>
        <w:t>52,63 m²</w:t>
      </w:r>
    </w:p>
    <w:p w:rsidR="00D224B0" w:rsidRPr="00ED21C5" w:rsidRDefault="00074880" w:rsidP="00074880">
      <w:pPr>
        <w:rPr>
          <w:rFonts w:ascii="Times New Roman" w:hAnsi="Times New Roman" w:cs="Times New Roman"/>
          <w:sz w:val="24"/>
          <w:szCs w:val="24"/>
        </w:rPr>
      </w:pPr>
      <w:r w:rsidRPr="00ED21C5">
        <w:rPr>
          <w:rFonts w:ascii="Times New Roman" w:hAnsi="Times New Roman" w:cs="Times New Roman"/>
          <w:sz w:val="24"/>
          <w:szCs w:val="24"/>
        </w:rPr>
        <w:tab/>
      </w:r>
      <w:r w:rsidRPr="00ED21C5">
        <w:rPr>
          <w:rFonts w:ascii="Times New Roman" w:hAnsi="Times New Roman" w:cs="Times New Roman"/>
          <w:sz w:val="24"/>
          <w:szCs w:val="24"/>
        </w:rPr>
        <w:tab/>
        <w:t xml:space="preserve">   BJ č. 3 </w:t>
      </w:r>
      <w:r w:rsidRPr="00ED21C5">
        <w:rPr>
          <w:rFonts w:ascii="Times New Roman" w:hAnsi="Times New Roman" w:cs="Times New Roman"/>
          <w:sz w:val="24"/>
          <w:szCs w:val="24"/>
        </w:rPr>
        <w:tab/>
        <w:t>83,88 m² (terasa 16,78 m²)</w:t>
      </w:r>
    </w:p>
    <w:p w:rsidR="00D224B0" w:rsidRPr="00ED21C5" w:rsidRDefault="00D224B0" w:rsidP="00D224B0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ED21C5">
        <w:rPr>
          <w:rFonts w:ascii="Times New Roman" w:hAnsi="Times New Roman" w:cs="Times New Roman"/>
          <w:sz w:val="24"/>
          <w:szCs w:val="24"/>
        </w:rPr>
        <w:t>Celkem</w:t>
      </w:r>
      <w:r w:rsidRPr="00ED21C5">
        <w:rPr>
          <w:rFonts w:ascii="Times New Roman" w:hAnsi="Times New Roman" w:cs="Times New Roman"/>
          <w:sz w:val="24"/>
          <w:szCs w:val="24"/>
        </w:rPr>
        <w:tab/>
        <w:t>238, 93 m² + terasa</w:t>
      </w:r>
    </w:p>
    <w:p w:rsidR="00074880" w:rsidRPr="00ED21C5" w:rsidRDefault="00074880" w:rsidP="00074880">
      <w:pPr>
        <w:rPr>
          <w:rFonts w:ascii="Times New Roman" w:hAnsi="Times New Roman" w:cs="Times New Roman"/>
          <w:sz w:val="24"/>
          <w:szCs w:val="24"/>
        </w:rPr>
      </w:pPr>
    </w:p>
    <w:p w:rsidR="00074880" w:rsidRPr="00ED21C5" w:rsidRDefault="00074880" w:rsidP="00074880">
      <w:pPr>
        <w:rPr>
          <w:rFonts w:ascii="Times New Roman" w:hAnsi="Times New Roman" w:cs="Times New Roman"/>
          <w:sz w:val="24"/>
          <w:szCs w:val="24"/>
        </w:rPr>
      </w:pPr>
      <w:r w:rsidRPr="00ED21C5">
        <w:rPr>
          <w:rFonts w:ascii="Times New Roman" w:hAnsi="Times New Roman" w:cs="Times New Roman"/>
          <w:sz w:val="24"/>
          <w:szCs w:val="24"/>
        </w:rPr>
        <w:t>Zelená 1570/14a: BJ č. 4</w:t>
      </w:r>
      <w:r w:rsidRPr="00ED21C5">
        <w:rPr>
          <w:rFonts w:ascii="Times New Roman" w:hAnsi="Times New Roman" w:cs="Times New Roman"/>
          <w:sz w:val="24"/>
          <w:szCs w:val="24"/>
        </w:rPr>
        <w:tab/>
        <w:t>63,99 m² (terasa 17,29 m²)</w:t>
      </w:r>
    </w:p>
    <w:p w:rsidR="00074880" w:rsidRPr="00ED21C5" w:rsidRDefault="00074880" w:rsidP="00074880">
      <w:pPr>
        <w:rPr>
          <w:rFonts w:ascii="Times New Roman" w:hAnsi="Times New Roman" w:cs="Times New Roman"/>
          <w:sz w:val="24"/>
          <w:szCs w:val="24"/>
        </w:rPr>
      </w:pPr>
      <w:r w:rsidRPr="00ED21C5">
        <w:rPr>
          <w:rFonts w:ascii="Times New Roman" w:hAnsi="Times New Roman" w:cs="Times New Roman"/>
          <w:sz w:val="24"/>
          <w:szCs w:val="24"/>
        </w:rPr>
        <w:tab/>
      </w:r>
      <w:r w:rsidRPr="00ED21C5">
        <w:rPr>
          <w:rFonts w:ascii="Times New Roman" w:hAnsi="Times New Roman" w:cs="Times New Roman"/>
          <w:sz w:val="24"/>
          <w:szCs w:val="24"/>
        </w:rPr>
        <w:tab/>
        <w:t xml:space="preserve">    BJ č. 5</w:t>
      </w:r>
      <w:r w:rsidRPr="00ED21C5">
        <w:rPr>
          <w:rFonts w:ascii="Times New Roman" w:hAnsi="Times New Roman" w:cs="Times New Roman"/>
          <w:sz w:val="24"/>
          <w:szCs w:val="24"/>
        </w:rPr>
        <w:tab/>
        <w:t xml:space="preserve">49,83 m² </w:t>
      </w:r>
    </w:p>
    <w:p w:rsidR="00D224B0" w:rsidRPr="00ED21C5" w:rsidRDefault="00074880" w:rsidP="00074880">
      <w:pPr>
        <w:rPr>
          <w:rFonts w:ascii="Times New Roman" w:hAnsi="Times New Roman" w:cs="Times New Roman"/>
          <w:sz w:val="24"/>
          <w:szCs w:val="24"/>
        </w:rPr>
      </w:pPr>
      <w:r w:rsidRPr="00ED21C5">
        <w:rPr>
          <w:rFonts w:ascii="Times New Roman" w:hAnsi="Times New Roman" w:cs="Times New Roman"/>
          <w:sz w:val="24"/>
          <w:szCs w:val="24"/>
        </w:rPr>
        <w:tab/>
      </w:r>
      <w:r w:rsidRPr="00ED21C5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D224B0" w:rsidRPr="00ED21C5">
        <w:rPr>
          <w:rFonts w:ascii="Times New Roman" w:hAnsi="Times New Roman" w:cs="Times New Roman"/>
          <w:sz w:val="24"/>
          <w:szCs w:val="24"/>
        </w:rPr>
        <w:t xml:space="preserve"> </w:t>
      </w:r>
      <w:r w:rsidRPr="00ED21C5">
        <w:rPr>
          <w:rFonts w:ascii="Times New Roman" w:hAnsi="Times New Roman" w:cs="Times New Roman"/>
          <w:sz w:val="24"/>
          <w:szCs w:val="24"/>
        </w:rPr>
        <w:t xml:space="preserve">BJ č. </w:t>
      </w:r>
      <w:r w:rsidRPr="00ED21C5">
        <w:rPr>
          <w:rFonts w:ascii="Times New Roman" w:hAnsi="Times New Roman" w:cs="Times New Roman"/>
          <w:sz w:val="24"/>
          <w:szCs w:val="24"/>
        </w:rPr>
        <w:tab/>
        <w:t>82,54 m² (terasa 17,20 m²</w:t>
      </w:r>
      <w:r w:rsidR="00D224B0" w:rsidRPr="00ED21C5">
        <w:rPr>
          <w:rFonts w:ascii="Times New Roman" w:hAnsi="Times New Roman" w:cs="Times New Roman"/>
          <w:sz w:val="24"/>
          <w:szCs w:val="24"/>
        </w:rPr>
        <w:t>)</w:t>
      </w:r>
    </w:p>
    <w:p w:rsidR="00D224B0" w:rsidRPr="00ED21C5" w:rsidRDefault="00D224B0" w:rsidP="00074880">
      <w:pPr>
        <w:rPr>
          <w:rFonts w:ascii="Times New Roman" w:hAnsi="Times New Roman" w:cs="Times New Roman"/>
          <w:sz w:val="24"/>
          <w:szCs w:val="24"/>
        </w:rPr>
      </w:pPr>
      <w:r w:rsidRPr="00ED21C5">
        <w:rPr>
          <w:rFonts w:ascii="Times New Roman" w:hAnsi="Times New Roman" w:cs="Times New Roman"/>
          <w:sz w:val="24"/>
          <w:szCs w:val="24"/>
        </w:rPr>
        <w:tab/>
      </w:r>
      <w:r w:rsidRPr="00ED21C5">
        <w:rPr>
          <w:rFonts w:ascii="Times New Roman" w:hAnsi="Times New Roman" w:cs="Times New Roman"/>
          <w:sz w:val="24"/>
          <w:szCs w:val="24"/>
        </w:rPr>
        <w:tab/>
        <w:t xml:space="preserve">Celkem </w:t>
      </w:r>
      <w:r w:rsidRPr="00ED21C5">
        <w:rPr>
          <w:rFonts w:ascii="Times New Roman" w:hAnsi="Times New Roman" w:cs="Times New Roman"/>
          <w:sz w:val="24"/>
          <w:szCs w:val="24"/>
        </w:rPr>
        <w:tab/>
        <w:t>195,46 m² + 2 terasy</w:t>
      </w:r>
    </w:p>
    <w:p w:rsidR="00D224B0" w:rsidRPr="00ED21C5" w:rsidRDefault="00D224B0" w:rsidP="00074880">
      <w:pPr>
        <w:rPr>
          <w:rFonts w:ascii="Times New Roman" w:hAnsi="Times New Roman" w:cs="Times New Roman"/>
          <w:sz w:val="24"/>
          <w:szCs w:val="24"/>
        </w:rPr>
      </w:pPr>
    </w:p>
    <w:p w:rsidR="00D224B0" w:rsidRPr="00ED21C5" w:rsidRDefault="00D224B0" w:rsidP="00074880">
      <w:pPr>
        <w:rPr>
          <w:rFonts w:ascii="Times New Roman" w:hAnsi="Times New Roman" w:cs="Times New Roman"/>
          <w:sz w:val="24"/>
          <w:szCs w:val="24"/>
        </w:rPr>
      </w:pPr>
      <w:r w:rsidRPr="00ED21C5">
        <w:rPr>
          <w:rFonts w:ascii="Times New Roman" w:hAnsi="Times New Roman" w:cs="Times New Roman"/>
          <w:sz w:val="24"/>
          <w:szCs w:val="24"/>
        </w:rPr>
        <w:t>Zelená 1570/14b: BJ č. 7</w:t>
      </w:r>
      <w:r w:rsidRPr="00ED21C5">
        <w:rPr>
          <w:rFonts w:ascii="Times New Roman" w:hAnsi="Times New Roman" w:cs="Times New Roman"/>
          <w:sz w:val="24"/>
          <w:szCs w:val="24"/>
        </w:rPr>
        <w:tab/>
        <w:t>63,13 m² (terasa 16,94 m²)</w:t>
      </w:r>
    </w:p>
    <w:p w:rsidR="00D224B0" w:rsidRPr="00ED21C5" w:rsidRDefault="00D224B0" w:rsidP="00074880">
      <w:pPr>
        <w:rPr>
          <w:rFonts w:ascii="Times New Roman" w:hAnsi="Times New Roman" w:cs="Times New Roman"/>
          <w:sz w:val="24"/>
          <w:szCs w:val="24"/>
        </w:rPr>
      </w:pPr>
      <w:r w:rsidRPr="00ED21C5">
        <w:rPr>
          <w:rFonts w:ascii="Times New Roman" w:hAnsi="Times New Roman" w:cs="Times New Roman"/>
          <w:sz w:val="24"/>
          <w:szCs w:val="24"/>
        </w:rPr>
        <w:tab/>
      </w:r>
      <w:r w:rsidRPr="00ED21C5">
        <w:rPr>
          <w:rFonts w:ascii="Times New Roman" w:hAnsi="Times New Roman" w:cs="Times New Roman"/>
          <w:sz w:val="24"/>
          <w:szCs w:val="24"/>
        </w:rPr>
        <w:tab/>
        <w:t xml:space="preserve">    BJ č. 8</w:t>
      </w:r>
      <w:r w:rsidRPr="00ED21C5">
        <w:rPr>
          <w:rFonts w:ascii="Times New Roman" w:hAnsi="Times New Roman" w:cs="Times New Roman"/>
          <w:sz w:val="24"/>
          <w:szCs w:val="24"/>
        </w:rPr>
        <w:tab/>
        <w:t>49,44 m²</w:t>
      </w:r>
    </w:p>
    <w:p w:rsidR="00D224B0" w:rsidRPr="00ED21C5" w:rsidRDefault="00D224B0" w:rsidP="00074880">
      <w:pPr>
        <w:rPr>
          <w:rFonts w:ascii="Times New Roman" w:hAnsi="Times New Roman" w:cs="Times New Roman"/>
          <w:sz w:val="24"/>
          <w:szCs w:val="24"/>
        </w:rPr>
      </w:pPr>
      <w:r w:rsidRPr="00ED21C5">
        <w:rPr>
          <w:rFonts w:ascii="Times New Roman" w:hAnsi="Times New Roman" w:cs="Times New Roman"/>
          <w:sz w:val="24"/>
          <w:szCs w:val="24"/>
        </w:rPr>
        <w:tab/>
      </w:r>
      <w:r w:rsidRPr="00ED21C5">
        <w:rPr>
          <w:rFonts w:ascii="Times New Roman" w:hAnsi="Times New Roman" w:cs="Times New Roman"/>
          <w:sz w:val="24"/>
          <w:szCs w:val="24"/>
        </w:rPr>
        <w:tab/>
        <w:t xml:space="preserve">    BJ č. 9 </w:t>
      </w:r>
      <w:r w:rsidRPr="00ED21C5">
        <w:rPr>
          <w:rFonts w:ascii="Times New Roman" w:hAnsi="Times New Roman" w:cs="Times New Roman"/>
          <w:sz w:val="24"/>
          <w:szCs w:val="24"/>
        </w:rPr>
        <w:tab/>
        <w:t>69,55 m²</w:t>
      </w:r>
    </w:p>
    <w:p w:rsidR="00D224B0" w:rsidRPr="00ED21C5" w:rsidRDefault="00D224B0" w:rsidP="00074880">
      <w:pPr>
        <w:rPr>
          <w:rFonts w:ascii="Times New Roman" w:hAnsi="Times New Roman" w:cs="Times New Roman"/>
          <w:sz w:val="24"/>
          <w:szCs w:val="24"/>
        </w:rPr>
      </w:pPr>
      <w:r w:rsidRPr="00ED21C5">
        <w:rPr>
          <w:rFonts w:ascii="Times New Roman" w:hAnsi="Times New Roman" w:cs="Times New Roman"/>
          <w:sz w:val="24"/>
          <w:szCs w:val="24"/>
        </w:rPr>
        <w:t xml:space="preserve"> </w:t>
      </w:r>
      <w:r w:rsidRPr="00ED21C5">
        <w:rPr>
          <w:rFonts w:ascii="Times New Roman" w:hAnsi="Times New Roman" w:cs="Times New Roman"/>
          <w:sz w:val="24"/>
          <w:szCs w:val="24"/>
        </w:rPr>
        <w:tab/>
      </w:r>
      <w:r w:rsidRPr="00ED21C5">
        <w:rPr>
          <w:rFonts w:ascii="Times New Roman" w:hAnsi="Times New Roman" w:cs="Times New Roman"/>
          <w:sz w:val="24"/>
          <w:szCs w:val="24"/>
        </w:rPr>
        <w:tab/>
        <w:t>Celkem</w:t>
      </w:r>
      <w:r w:rsidRPr="00ED21C5">
        <w:rPr>
          <w:rFonts w:ascii="Times New Roman" w:hAnsi="Times New Roman" w:cs="Times New Roman"/>
          <w:sz w:val="24"/>
          <w:szCs w:val="24"/>
        </w:rPr>
        <w:tab/>
        <w:t>182,12 m² + terasa</w:t>
      </w:r>
    </w:p>
    <w:p w:rsidR="00D224B0" w:rsidRDefault="00D224B0" w:rsidP="00074880">
      <w:pPr>
        <w:rPr>
          <w:rFonts w:cstheme="minorHAnsi"/>
        </w:rPr>
      </w:pPr>
    </w:p>
    <w:p w:rsidR="00D224B0" w:rsidRDefault="00D224B0" w:rsidP="00074880">
      <w:pPr>
        <w:rPr>
          <w:rFonts w:cstheme="minorHAnsi"/>
        </w:rPr>
      </w:pPr>
    </w:p>
    <w:sectPr w:rsidR="00D224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6C7"/>
    <w:rsid w:val="00074880"/>
    <w:rsid w:val="00607C2D"/>
    <w:rsid w:val="008916C7"/>
    <w:rsid w:val="00896692"/>
    <w:rsid w:val="00D224B0"/>
    <w:rsid w:val="00E20F1A"/>
    <w:rsid w:val="00ED21C5"/>
    <w:rsid w:val="00EE3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D21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D21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D21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D21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202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ÚMČ Praha 6</Company>
  <LinksUpToDate>false</LinksUpToDate>
  <CharactersWithSpaces>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Kulhankova</dc:creator>
  <cp:keywords/>
  <dc:description/>
  <cp:lastModifiedBy>Monika Kulhankova</cp:lastModifiedBy>
  <cp:revision>1</cp:revision>
  <cp:lastPrinted>2014-09-29T07:15:00Z</cp:lastPrinted>
  <dcterms:created xsi:type="dcterms:W3CDTF">2014-09-29T06:22:00Z</dcterms:created>
  <dcterms:modified xsi:type="dcterms:W3CDTF">2014-09-29T07:32:00Z</dcterms:modified>
</cp:coreProperties>
</file>